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D74F6" w14:textId="2F7C4BE2" w:rsidR="00F40E88" w:rsidRDefault="005A4D05" w:rsidP="005A4D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4D05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45219D68" w14:textId="5CD7EE04" w:rsidR="00710BCF" w:rsidRPr="005A4D05" w:rsidRDefault="00710BCF" w:rsidP="005A4D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Ügyrendi bizottság</w:t>
      </w:r>
    </w:p>
    <w:p w14:paraId="6B186F6B" w14:textId="644CD033" w:rsidR="005A4D05" w:rsidRPr="005A4D05" w:rsidRDefault="005A4D05" w:rsidP="005A4D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4D05">
        <w:rPr>
          <w:rFonts w:ascii="Times New Roman" w:hAnsi="Times New Roman" w:cs="Times New Roman"/>
          <w:b/>
          <w:bCs/>
          <w:sz w:val="24"/>
          <w:szCs w:val="24"/>
        </w:rPr>
        <w:t>2026.02.10.</w:t>
      </w:r>
    </w:p>
    <w:p w14:paraId="2400083A" w14:textId="77777777" w:rsidR="005A4D05" w:rsidRDefault="005A4D05"/>
    <w:p w14:paraId="11E0134A" w14:textId="2182F22E" w:rsidR="005A4D05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1/2026. (II.10.) ÜB</w:t>
      </w:r>
    </w:p>
    <w:p w14:paraId="6416DECA" w14:textId="63DCAB26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1B6C71F1" w14:textId="72AA8B6B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Tárgy: Jegyzőkönyv-hitelesítő megválasztásáról</w:t>
      </w:r>
    </w:p>
    <w:p w14:paraId="67D18595" w14:textId="77777777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D4AE2B" w14:textId="039FC11D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2/2026. (II.10.) ÜB</w:t>
      </w:r>
    </w:p>
    <w:p w14:paraId="416AE455" w14:textId="71969052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7CD08ACE" w14:textId="35D86060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Tárgy: napirend elfogadása</w:t>
      </w:r>
    </w:p>
    <w:p w14:paraId="21379281" w14:textId="77777777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BE242" w14:textId="5AD058AC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92A30">
        <w:rPr>
          <w:rFonts w:ascii="Times New Roman" w:hAnsi="Times New Roman" w:cs="Times New Roman"/>
          <w:b/>
          <w:bCs/>
          <w:sz w:val="24"/>
          <w:szCs w:val="24"/>
        </w:rPr>
        <w:t>/2026. (II.10.) ÜB</w:t>
      </w:r>
    </w:p>
    <w:p w14:paraId="30A3DCFD" w14:textId="77777777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433E03E9" w14:textId="189C488F" w:rsidR="00F92A30" w:rsidRDefault="00F92A30" w:rsidP="00F92A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Polgármester szabadságának 2026. évi tervezése</w:t>
      </w:r>
    </w:p>
    <w:p w14:paraId="3D13F3CA" w14:textId="6789EE66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92A30">
        <w:rPr>
          <w:rFonts w:ascii="Times New Roman" w:hAnsi="Times New Roman" w:cs="Times New Roman"/>
          <w:b/>
          <w:bCs/>
          <w:sz w:val="24"/>
          <w:szCs w:val="24"/>
        </w:rPr>
        <w:t>/2026. (II.10.) ÜB</w:t>
      </w:r>
    </w:p>
    <w:p w14:paraId="417C52E4" w14:textId="77777777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74DDD9E7" w14:textId="2CCF13D5" w:rsidR="00F92A30" w:rsidRDefault="00F92A30" w:rsidP="00F92A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polgármester 2026. évi Cafetéria keretének jóváhagyása</w:t>
      </w:r>
    </w:p>
    <w:p w14:paraId="1AECB975" w14:textId="77AA1719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92A30">
        <w:rPr>
          <w:rFonts w:ascii="Times New Roman" w:hAnsi="Times New Roman" w:cs="Times New Roman"/>
          <w:b/>
          <w:bCs/>
          <w:sz w:val="24"/>
          <w:szCs w:val="24"/>
        </w:rPr>
        <w:t>/2026. (II.10.) ÜB</w:t>
      </w:r>
    </w:p>
    <w:p w14:paraId="06937661" w14:textId="77777777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5BE61582" w14:textId="5AA07FD6" w:rsidR="00F92A30" w:rsidRDefault="00F92A30" w:rsidP="00F92A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Mezőzombor Község Önkormányzatának adósságot keletkeztető ügyleteiből eredő fizetési kötelezettségeinek megállapítása</w:t>
      </w:r>
    </w:p>
    <w:p w14:paraId="6E327C34" w14:textId="286CD982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92A30">
        <w:rPr>
          <w:rFonts w:ascii="Times New Roman" w:hAnsi="Times New Roman" w:cs="Times New Roman"/>
          <w:b/>
          <w:bCs/>
          <w:sz w:val="24"/>
          <w:szCs w:val="24"/>
        </w:rPr>
        <w:t>/2026. (II.10.) ÜB</w:t>
      </w:r>
    </w:p>
    <w:p w14:paraId="21D3CDBB" w14:textId="77777777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3F0B11D1" w14:textId="0283AF07" w:rsidR="00F92A30" w:rsidRDefault="00F92A30" w:rsidP="00F92A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Javaslat Mezőzombor Község Önkormányzatának 2026. évi költségvetési rendeletének elfogadására</w:t>
      </w:r>
    </w:p>
    <w:p w14:paraId="55A8B194" w14:textId="1C7D005D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92A30">
        <w:rPr>
          <w:rFonts w:ascii="Times New Roman" w:hAnsi="Times New Roman" w:cs="Times New Roman"/>
          <w:b/>
          <w:bCs/>
          <w:sz w:val="24"/>
          <w:szCs w:val="24"/>
        </w:rPr>
        <w:t>/2026. (II.10.) ÜB</w:t>
      </w:r>
    </w:p>
    <w:p w14:paraId="43B16876" w14:textId="77777777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63C69E02" w14:textId="602F3A12" w:rsidR="00F92A30" w:rsidRDefault="00F92A30" w:rsidP="00F92A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Döntés az óvoda nyári zárva tartásáról</w:t>
      </w:r>
    </w:p>
    <w:p w14:paraId="44CD5477" w14:textId="6C0A4BE2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92A30">
        <w:rPr>
          <w:rFonts w:ascii="Times New Roman" w:hAnsi="Times New Roman" w:cs="Times New Roman"/>
          <w:b/>
          <w:bCs/>
          <w:sz w:val="24"/>
          <w:szCs w:val="24"/>
        </w:rPr>
        <w:t>/2026. (II.10.) ÜB</w:t>
      </w:r>
    </w:p>
    <w:p w14:paraId="142E3EC3" w14:textId="77777777" w:rsidR="00F92A30" w:rsidRPr="00F92A30" w:rsidRDefault="00F92A30" w:rsidP="00F92A30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1D564D33" w14:textId="57B123CA" w:rsidR="00F92A30" w:rsidRDefault="00F92A30" w:rsidP="00F92A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30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Javaslat a Mezőzombori Roma Nemzetiségi Önkormányzattal kötött közigazgatási szerződés felülvizsgálatára</w:t>
      </w:r>
    </w:p>
    <w:p w14:paraId="2C1BE282" w14:textId="77777777" w:rsidR="00F92A30" w:rsidRDefault="00F92A30" w:rsidP="00F92A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EFE337" w14:textId="77777777" w:rsidR="00F92A30" w:rsidRDefault="00F92A30" w:rsidP="00F92A30"/>
    <w:sectPr w:rsidR="00F92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05"/>
    <w:rsid w:val="00307AE6"/>
    <w:rsid w:val="005A4D05"/>
    <w:rsid w:val="00710BCF"/>
    <w:rsid w:val="00914561"/>
    <w:rsid w:val="00BF0EFC"/>
    <w:rsid w:val="00F40E88"/>
    <w:rsid w:val="00F9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348A0"/>
  <w15:chartTrackingRefBased/>
  <w15:docId w15:val="{742EB34F-0246-4A1F-94FE-75218A279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A4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A4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A4D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A4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A4D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A4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A4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A4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A4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A4D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A4D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A4D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A4D0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A4D0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A4D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A4D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A4D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A4D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A4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A4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A4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A4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A4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A4D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A4D0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A4D0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A4D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A4D0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A4D05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F92A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109</Words>
  <Characters>755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3</cp:revision>
  <dcterms:created xsi:type="dcterms:W3CDTF">2026-02-26T06:42:00Z</dcterms:created>
  <dcterms:modified xsi:type="dcterms:W3CDTF">2026-02-26T06:50:00Z</dcterms:modified>
</cp:coreProperties>
</file>